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5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0" w:line="230" w:lineRule="exact"/>
        <w:ind w:left="40" w:hanging="40"/>
        <w:jc w:val="center"/>
      </w:pPr>
      <w:bookmarkStart w:id="0" w:name="bookmark0"/>
      <w:r>
        <w:t>Задачи и функции МКУ «УГХГБ»</w:t>
      </w:r>
    </w:p>
    <w:p w:rsidR="00226155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0" w:line="230" w:lineRule="exact"/>
        <w:ind w:left="40" w:hanging="40"/>
        <w:jc w:val="center"/>
      </w:pPr>
    </w:p>
    <w:p w:rsidR="00226155" w:rsidRDefault="00185E83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0" w:line="230" w:lineRule="exact"/>
        <w:ind w:left="40" w:hanging="40"/>
        <w:jc w:val="center"/>
      </w:pPr>
      <w:r>
        <w:t xml:space="preserve"> ВЫПИСКА ИЗ </w:t>
      </w:r>
      <w:r w:rsidR="00226155">
        <w:t>УСТАВ</w:t>
      </w:r>
      <w:r>
        <w:t>А</w:t>
      </w:r>
    </w:p>
    <w:p w:rsidR="00226155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0" w:line="230" w:lineRule="exact"/>
        <w:ind w:left="40" w:hanging="40"/>
        <w:jc w:val="center"/>
      </w:pPr>
      <w:r>
        <w:t>муниципального казенного учреждения</w:t>
      </w:r>
    </w:p>
    <w:p w:rsidR="00226155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314" w:line="230" w:lineRule="exact"/>
        <w:ind w:left="40" w:hanging="40"/>
        <w:jc w:val="center"/>
      </w:pPr>
      <w:r>
        <w:t>«Управление городского хозяйства города Богучар»</w:t>
      </w:r>
    </w:p>
    <w:p w:rsidR="00226155" w:rsidRPr="00226155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314" w:line="230" w:lineRule="exact"/>
        <w:ind w:hanging="40"/>
        <w:rPr>
          <w:b w:val="0"/>
        </w:rPr>
      </w:pPr>
      <w:r>
        <w:rPr>
          <w:b w:val="0"/>
        </w:rPr>
        <w:t>(</w:t>
      </w:r>
      <w:r w:rsidR="00185E83">
        <w:rPr>
          <w:b w:val="0"/>
        </w:rPr>
        <w:t>устав у</w:t>
      </w:r>
      <w:r w:rsidRPr="00226155">
        <w:rPr>
          <w:b w:val="0"/>
        </w:rPr>
        <w:t>твержден постановлением администрации городского поселения  - город Богучар от 12.02.2014 г. № 27</w:t>
      </w:r>
      <w:r>
        <w:rPr>
          <w:b w:val="0"/>
        </w:rPr>
        <w:t>)</w:t>
      </w:r>
    </w:p>
    <w:p w:rsidR="00457DEC" w:rsidRDefault="00226155" w:rsidP="00185E83">
      <w:pPr>
        <w:pStyle w:val="11"/>
        <w:framePr w:w="9844" w:h="14563" w:hRule="exact" w:wrap="none" w:vAnchor="page" w:hAnchor="page" w:x="1441" w:y="649"/>
        <w:shd w:val="clear" w:color="auto" w:fill="auto"/>
        <w:spacing w:before="0" w:after="314" w:line="230" w:lineRule="exact"/>
        <w:ind w:left="40" w:hanging="40"/>
      </w:pPr>
      <w:r>
        <w:t xml:space="preserve">               </w:t>
      </w:r>
      <w:r w:rsidR="005D0705">
        <w:t>2. Цели и основные направления деятельности Учреждения</w:t>
      </w:r>
      <w:bookmarkEnd w:id="0"/>
    </w:p>
    <w:p w:rsidR="00457DEC" w:rsidRDefault="005D0705" w:rsidP="00185E83">
      <w:pPr>
        <w:pStyle w:val="1"/>
        <w:framePr w:w="9844" w:h="14563" w:hRule="exact" w:wrap="none" w:vAnchor="page" w:hAnchor="page" w:x="1441" w:y="649"/>
        <w:numPr>
          <w:ilvl w:val="0"/>
          <w:numId w:val="2"/>
        </w:numPr>
        <w:shd w:val="clear" w:color="auto" w:fill="auto"/>
        <w:tabs>
          <w:tab w:val="left" w:pos="1451"/>
        </w:tabs>
        <w:ind w:left="40" w:right="40" w:hanging="40"/>
      </w:pPr>
      <w:r>
        <w:t xml:space="preserve">Учреждение создано с целью осуществления функций и полномочий, возложенных на него в соответствии с настоящим Уставом Учредителем и </w:t>
      </w:r>
      <w:r>
        <w:t>является уполномоченным органом администрации городского поселения - город Богучар: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tabs>
          <w:tab w:val="left" w:pos="1077"/>
        </w:tabs>
        <w:ind w:left="40" w:right="40" w:hanging="40"/>
      </w:pPr>
      <w:r>
        <w:t>а)</w:t>
      </w:r>
      <w:r>
        <w:tab/>
        <w:t>в области организации на территории муниципального образования городского поселения - город Богучар Богучарского муниципального района Воронежской области электро-, тепл</w:t>
      </w:r>
      <w:r>
        <w:t>о-, газо- водоснабжения и водоотведения, утилизации бытовых отходов, благоустройства, а также владения, пользования и распоряжения имуществом, находящимся в собственности городского поселения - город Богучар;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tabs>
          <w:tab w:val="left" w:pos="1173"/>
        </w:tabs>
        <w:ind w:left="40" w:right="40" w:hanging="40"/>
      </w:pPr>
      <w:r>
        <w:t>б)</w:t>
      </w:r>
      <w:r>
        <w:tab/>
        <w:t xml:space="preserve">в области архитектурной и градостроительной </w:t>
      </w:r>
      <w:r>
        <w:t>деятельности на территории городского поселения - город Богучар Богучарского муниципального района Воронежской области;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tabs>
          <w:tab w:val="left" w:pos="1033"/>
        </w:tabs>
        <w:ind w:left="40" w:hanging="40"/>
      </w:pPr>
      <w:r>
        <w:t>в)</w:t>
      </w:r>
      <w:r>
        <w:tab/>
        <w:t>в области земельных отношений;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tabs>
          <w:tab w:val="left" w:pos="1115"/>
        </w:tabs>
        <w:ind w:left="40" w:right="40" w:hanging="40"/>
      </w:pPr>
      <w:r>
        <w:t>г)</w:t>
      </w:r>
      <w:r>
        <w:tab/>
        <w:t>в области организации и осуществления в пределах городского поселения - город Богучар похоронного д</w:t>
      </w:r>
      <w:r>
        <w:t>ела;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tabs>
          <w:tab w:val="left" w:pos="1066"/>
        </w:tabs>
        <w:spacing w:after="300"/>
        <w:ind w:left="40" w:hanging="40"/>
      </w:pPr>
      <w:r>
        <w:t>д)</w:t>
      </w:r>
      <w:r>
        <w:tab/>
        <w:t>в области культуры и спорта.</w:t>
      </w:r>
    </w:p>
    <w:p w:rsidR="00457DEC" w:rsidRDefault="005D0705" w:rsidP="00185E83">
      <w:pPr>
        <w:pStyle w:val="11"/>
        <w:framePr w:w="9844" w:h="14563" w:hRule="exact" w:wrap="none" w:vAnchor="page" w:hAnchor="page" w:x="1441" w:y="649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2" w:lineRule="exact"/>
        <w:ind w:right="300" w:hanging="40"/>
        <w:jc w:val="right"/>
      </w:pPr>
      <w:bookmarkStart w:id="1" w:name="bookmark1"/>
      <w:r>
        <w:t>В сфере жилищно-коммунального хозяйства Учреждение:</w:t>
      </w:r>
      <w:bookmarkEnd w:id="1"/>
    </w:p>
    <w:p w:rsidR="00457DEC" w:rsidRDefault="005D0705" w:rsidP="00185E83">
      <w:pPr>
        <w:pStyle w:val="1"/>
        <w:framePr w:w="9844" w:h="14563" w:hRule="exact" w:wrap="none" w:vAnchor="page" w:hAnchor="page" w:x="1441" w:y="649"/>
        <w:numPr>
          <w:ilvl w:val="0"/>
          <w:numId w:val="3"/>
        </w:numPr>
        <w:shd w:val="clear" w:color="auto" w:fill="auto"/>
        <w:tabs>
          <w:tab w:val="left" w:pos="1446"/>
        </w:tabs>
        <w:ind w:left="40" w:right="40" w:hanging="40"/>
      </w:pPr>
      <w:r>
        <w:t xml:space="preserve">Разрабатывает нормативно-правовую базу в отношении тарифообразования, нормативов потребления, предоставления жилищно- коммунальных услуг, использования объектов </w:t>
      </w:r>
      <w:r>
        <w:t>коммунальной инфраструктуры;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numPr>
          <w:ilvl w:val="0"/>
          <w:numId w:val="3"/>
        </w:numPr>
        <w:shd w:val="clear" w:color="auto" w:fill="auto"/>
        <w:tabs>
          <w:tab w:val="left" w:pos="1450"/>
        </w:tabs>
        <w:ind w:left="40" w:hanging="40"/>
      </w:pPr>
      <w:r>
        <w:t>Обеспечивает: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ind w:left="40" w:right="40" w:hanging="40"/>
      </w:pPr>
      <w:r>
        <w:t>сбор, разработку и подготовку необходимых документов для формирования и размещения муниципального заказа на проведение капитального ремонта жилых домов, инженерной инфраструктуры города, объектов внешнего благоуст</w:t>
      </w:r>
      <w:r>
        <w:t>ройства города, а также других заказов в сфере жилищно-коммунального хозяйства для муниципальных нужд городского поселения - город Богучар;</w:t>
      </w:r>
    </w:p>
    <w:p w:rsidR="00457DEC" w:rsidRDefault="005D0705" w:rsidP="00185E83">
      <w:pPr>
        <w:pStyle w:val="1"/>
        <w:framePr w:w="9844" w:h="14563" w:hRule="exact" w:wrap="none" w:vAnchor="page" w:hAnchor="page" w:x="1441" w:y="649"/>
        <w:shd w:val="clear" w:color="auto" w:fill="auto"/>
        <w:spacing w:line="230" w:lineRule="exact"/>
        <w:ind w:left="40" w:hanging="40"/>
      </w:pPr>
      <w:r>
        <w:t>разработку, подготовку проектов договоров и муниципальных</w:t>
      </w:r>
    </w:p>
    <w:p w:rsidR="00457DEC" w:rsidRDefault="00457DEC">
      <w:pPr>
        <w:pStyle w:val="20"/>
        <w:framePr w:wrap="none" w:vAnchor="page" w:hAnchor="page" w:x="10560" w:y="15641"/>
        <w:shd w:val="clear" w:color="auto" w:fill="auto"/>
        <w:spacing w:line="550" w:lineRule="exact"/>
        <w:ind w:left="100"/>
      </w:pPr>
    </w:p>
    <w:p w:rsidR="00457DEC" w:rsidRDefault="00457DEC">
      <w:pPr>
        <w:rPr>
          <w:sz w:val="2"/>
          <w:szCs w:val="2"/>
        </w:rPr>
        <w:sectPr w:rsidR="00457DEC" w:rsidSect="00226155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9759" w:h="14560" w:hRule="exact" w:wrap="none" w:vAnchor="page" w:hAnchor="page" w:x="1356" w:y="649"/>
        <w:shd w:val="clear" w:color="auto" w:fill="auto"/>
        <w:ind w:left="40"/>
      </w:pPr>
      <w:r>
        <w:lastRenderedPageBreak/>
        <w:t xml:space="preserve">контрактов в сфере </w:t>
      </w:r>
      <w:r>
        <w:t>жилищно-коммунального хозяйства для муниципальных нужд городского поселения - город Богучар;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shd w:val="clear" w:color="auto" w:fill="auto"/>
        <w:ind w:left="20" w:right="20" w:firstLine="1400"/>
        <w:jc w:val="left"/>
      </w:pPr>
      <w:r>
        <w:t>ведение реестра муниципальных контрактов, заключенных по итогам размещения муниципального заказа.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36"/>
        </w:tabs>
        <w:ind w:left="20" w:right="20" w:firstLine="700"/>
      </w:pPr>
      <w:r>
        <w:t>Представляет интересы жилищно-коммунальной отрасли в образованных</w:t>
      </w:r>
      <w:r>
        <w:t xml:space="preserve"> комиссиях по размещению муниципальных заказов для муниципальных нужд городского поселения;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31"/>
        </w:tabs>
        <w:ind w:left="20" w:right="20" w:firstLine="700"/>
      </w:pPr>
      <w:r>
        <w:t>Контролирует и координирует работу муниципальных предприятий по вопросам оперативного управления жилищно- коммунальным хозяйством города и регулирует правоотношения</w:t>
      </w:r>
      <w:r>
        <w:t xml:space="preserve"> по этим вопросам с предприятиями других форм собственности;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50"/>
        </w:tabs>
        <w:ind w:left="20" w:right="20" w:firstLine="700"/>
      </w:pPr>
      <w:r>
        <w:t>Разрабатывает в соответствии с основными направлениями деятельности для последующего утверждения муниципальные программы развития жилищно-коммунальной отрасли;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46"/>
        </w:tabs>
        <w:ind w:left="20" w:right="20" w:firstLine="700"/>
      </w:pPr>
      <w:r>
        <w:t>Готовит проекты документов админист</w:t>
      </w:r>
      <w:r>
        <w:t>рации городского поселения - город Богучар, необходимые для создания, реорганизации и ликвидации муниципальных предприятий, учреждений жилищно- коммунального хозяйства;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31"/>
        </w:tabs>
        <w:ind w:left="20" w:right="20" w:firstLine="700"/>
      </w:pPr>
      <w:r>
        <w:t>Осуществляет подготовку документов для заключения, изменения и прекращения трудовых дог</w:t>
      </w:r>
      <w:r>
        <w:t>оворов с руководителями муниципальных предприятий и учреждений жилищно-коммунальной отрасли;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3"/>
        </w:numPr>
        <w:shd w:val="clear" w:color="auto" w:fill="auto"/>
        <w:tabs>
          <w:tab w:val="left" w:pos="1422"/>
        </w:tabs>
        <w:ind w:left="20" w:right="20" w:firstLine="700"/>
      </w:pPr>
      <w:r>
        <w:t xml:space="preserve">Осуществляет предварительную экспертизу производственных программ организаций коммунального комплекса в целях регулирования тарифов на товары и услуги предприятий </w:t>
      </w:r>
      <w:r>
        <w:t>жилищно-коммунального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shd w:val="clear" w:color="auto" w:fill="auto"/>
        <w:ind w:right="20"/>
        <w:jc w:val="right"/>
      </w:pPr>
      <w:r>
        <w:t>комплекса;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4"/>
        </w:numPr>
        <w:shd w:val="clear" w:color="auto" w:fill="auto"/>
        <w:tabs>
          <w:tab w:val="left" w:pos="1110"/>
        </w:tabs>
        <w:ind w:left="20" w:right="20" w:firstLine="700"/>
      </w:pPr>
      <w:r>
        <w:t>У. Осуществляет предварительную экспертизу проектов инвестиционных программ предприятий коммунального комплекса условиям утвержденного технического задания на ее формирование;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5"/>
        </w:numPr>
        <w:shd w:val="clear" w:color="auto" w:fill="auto"/>
        <w:tabs>
          <w:tab w:val="left" w:pos="2132"/>
        </w:tabs>
        <w:ind w:left="20" w:right="20" w:firstLine="700"/>
      </w:pPr>
      <w:r>
        <w:t xml:space="preserve">Разрабатывает механизм повышения эффективности </w:t>
      </w:r>
      <w:r>
        <w:t>деятельности жилищно-коммунального хозяйства;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5"/>
        </w:numPr>
        <w:shd w:val="clear" w:color="auto" w:fill="auto"/>
        <w:tabs>
          <w:tab w:val="left" w:pos="2146"/>
        </w:tabs>
        <w:ind w:left="20" w:right="20" w:firstLine="700"/>
      </w:pPr>
      <w:r>
        <w:t xml:space="preserve">Участвует в работе комиссии по проведению оценки соответствия требованиям и признании жилых помещений пригодными «непригодными) для проживания, а так же признании многоквартирных ломов аварийными и подлежащими </w:t>
      </w:r>
      <w:r>
        <w:t>сносу, с составлением акта обследования;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5"/>
        </w:numPr>
        <w:shd w:val="clear" w:color="auto" w:fill="auto"/>
        <w:tabs>
          <w:tab w:val="left" w:pos="2156"/>
        </w:tabs>
        <w:ind w:left="20" w:right="20" w:firstLine="700"/>
      </w:pPr>
      <w:r>
        <w:t>Обеспечивает контроль за выполнением мероприятий по Подготовке объектов жилищно-коммунального комплекса к работе в осенне- зимний период;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5"/>
        </w:numPr>
        <w:shd w:val="clear" w:color="auto" w:fill="auto"/>
        <w:tabs>
          <w:tab w:val="left" w:pos="1805"/>
        </w:tabs>
        <w:ind w:right="20"/>
        <w:jc w:val="right"/>
      </w:pPr>
      <w:r>
        <w:t>Разрабатывает целевые программы капитального ремонта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6"/>
        </w:numPr>
        <w:shd w:val="clear" w:color="auto" w:fill="auto"/>
        <w:tabs>
          <w:tab w:val="left" w:pos="2225"/>
          <w:tab w:val="left" w:pos="665"/>
        </w:tabs>
        <w:ind w:left="420"/>
        <w:jc w:val="left"/>
      </w:pPr>
      <w:r>
        <w:t xml:space="preserve">оквартирного жилого </w:t>
      </w:r>
      <w:r>
        <w:t>фонда, а так же переселения граждан из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shd w:val="clear" w:color="auto" w:fill="auto"/>
        <w:ind w:left="420"/>
        <w:jc w:val="left"/>
      </w:pPr>
      <w:r>
        <w:t xml:space="preserve">' </w:t>
      </w:r>
      <w:r>
        <w:rPr>
          <w:rStyle w:val="Candara11pt0pt"/>
        </w:rPr>
        <w:t>1</w:t>
      </w:r>
      <w:r>
        <w:t>,пю</w:t>
      </w:r>
      <w:r>
        <w:rPr>
          <w:rStyle w:val="Candara11pt0pt"/>
        </w:rPr>
        <w:t>1</w:t>
      </w:r>
      <w:r>
        <w:t xml:space="preserve"> о жилого фонда;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numPr>
          <w:ilvl w:val="0"/>
          <w:numId w:val="5"/>
        </w:numPr>
        <w:shd w:val="clear" w:color="auto" w:fill="auto"/>
        <w:tabs>
          <w:tab w:val="left" w:pos="2119"/>
        </w:tabs>
        <w:ind w:left="420" w:right="20" w:firstLine="300"/>
        <w:jc w:val="left"/>
      </w:pPr>
      <w:r>
        <w:t>Обеспечивает разработку, подготовку и проверку \ ментов для их рассмотрения и утверждеггия в органе регулирования</w:t>
      </w:r>
    </w:p>
    <w:p w:rsidR="00457DEC" w:rsidRDefault="005D0705" w:rsidP="00185E83">
      <w:pPr>
        <w:pStyle w:val="1"/>
        <w:framePr w:w="9759" w:h="14560" w:hRule="exact" w:wrap="none" w:vAnchor="page" w:hAnchor="page" w:x="1356" w:y="649"/>
        <w:shd w:val="clear" w:color="auto" w:fill="auto"/>
        <w:ind w:left="20" w:firstLine="700"/>
      </w:pPr>
      <w:r>
        <w:t>рчв па товары и услуги организаций коммунального комплекса, размера</w:t>
      </w:r>
    </w:p>
    <w:p w:rsidR="00457DEC" w:rsidRDefault="00457DEC">
      <w:pPr>
        <w:rPr>
          <w:sz w:val="2"/>
          <w:szCs w:val="2"/>
        </w:rPr>
        <w:sectPr w:rsidR="00457D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10013" w:h="14526" w:hRule="exact" w:wrap="none" w:vAnchor="page" w:hAnchor="page" w:x="1153" w:y="649"/>
        <w:shd w:val="clear" w:color="auto" w:fill="auto"/>
        <w:spacing w:line="230" w:lineRule="exact"/>
        <w:ind w:left="40"/>
        <w:jc w:val="left"/>
      </w:pPr>
      <w:r>
        <w:lastRenderedPageBreak/>
        <w:t>платы за пользование, содержание и ремонт жилого помещения.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5"/>
        </w:numPr>
        <w:shd w:val="clear" w:color="auto" w:fill="auto"/>
        <w:tabs>
          <w:tab w:val="left" w:pos="2176"/>
        </w:tabs>
        <w:ind w:left="40" w:right="40" w:firstLine="700"/>
      </w:pPr>
      <w:r>
        <w:t>Рассматривает в соответствии с действующим законодательством жалобы и заявления граждан, организаций в сфере жилищно-коммунального хозяйства;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5"/>
        </w:numPr>
        <w:shd w:val="clear" w:color="auto" w:fill="auto"/>
        <w:tabs>
          <w:tab w:val="left" w:pos="2162"/>
        </w:tabs>
        <w:spacing w:after="300"/>
        <w:ind w:left="40" w:right="40" w:firstLine="700"/>
      </w:pPr>
      <w:r>
        <w:t xml:space="preserve">Осуществляет иные полномочия в </w:t>
      </w:r>
      <w:r>
        <w:t>сфере жилищно- коммунального хозяйства, установленные законодательством Российской Федерации, Воронежской области, нормативно-правовыми актами Совета народных депутатов и администрации городского поселения - город Богучар.</w:t>
      </w:r>
    </w:p>
    <w:p w:rsidR="00457DEC" w:rsidRDefault="005D0705" w:rsidP="00185E83">
      <w:pPr>
        <w:pStyle w:val="30"/>
        <w:framePr w:w="10013" w:h="14526" w:hRule="exact" w:wrap="none" w:vAnchor="page" w:hAnchor="page" w:x="1153" w:y="649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left="240" w:right="40" w:firstLine="500"/>
      </w:pPr>
      <w:r>
        <w:t xml:space="preserve">1} сфере владения, пользования и </w:t>
      </w:r>
      <w:r>
        <w:t>распоряжения имуществом, находящимися в собственности городского поселения - город Богучар</w:t>
      </w:r>
    </w:p>
    <w:p w:rsidR="00457DEC" w:rsidRDefault="005D0705" w:rsidP="00185E83">
      <w:pPr>
        <w:pStyle w:val="30"/>
        <w:framePr w:w="10013" w:h="14526" w:hRule="exact" w:wrap="none" w:vAnchor="page" w:hAnchor="page" w:x="1153" w:y="649"/>
        <w:shd w:val="clear" w:color="auto" w:fill="auto"/>
        <w:spacing w:before="0"/>
        <w:jc w:val="center"/>
      </w:pPr>
      <w:r>
        <w:t>Учреждение: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46"/>
        </w:tabs>
        <w:ind w:left="40" w:right="40" w:firstLine="700"/>
      </w:pPr>
      <w:r>
        <w:t xml:space="preserve">Осуществляет формирование Реестра муниципальной собственности, разрабатывает проекты всех необходимых документов о передаче объектов в состав </w:t>
      </w:r>
      <w:r>
        <w:t>муниципальной собственности и исключении из него. Осуществляет поддержание Реестра в актуальном состоянии.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56"/>
        </w:tabs>
        <w:ind w:left="40" w:right="40" w:firstLine="700"/>
      </w:pPr>
      <w:r>
        <w:t xml:space="preserve">Осуществляет разработку, подготовку документов, необходимых для государственной регистрации права собственности муниципального образования на </w:t>
      </w:r>
      <w:r>
        <w:t>недвижимое имущество и сделок с ним.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56"/>
        </w:tabs>
        <w:ind w:left="40" w:right="40" w:firstLine="700"/>
      </w:pPr>
      <w:r>
        <w:t>Обеспечивает подготовку и разработку документов необходимых для принятия решения по вопросам создания, приобретения и использования муниципального имущества.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56"/>
        </w:tabs>
        <w:ind w:left="40" w:right="40" w:firstLine="700"/>
      </w:pPr>
      <w:r>
        <w:t>Контролирует использование по назначению и сохранность муници</w:t>
      </w:r>
      <w:r>
        <w:t>пального имущества и при выявлении нарушений готовит документы для принятия мер к лицам, допустившим данное нарушение в соответствии с действ) ющим законодательством.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66"/>
        </w:tabs>
        <w:ind w:left="40" w:right="40" w:firstLine="700"/>
      </w:pPr>
      <w:r>
        <w:t>Разрабатывает проекты нормативно-правовых актов администрации городского поселения по воп</w:t>
      </w:r>
      <w:r>
        <w:t>росам приватизации и использования муниципального имущества, а также иные документы при осуществлении своей деятельности. Осуществляет подготовку документации для рассмотрения вопросов на сессиях Совета народных депутатов городского поселения - город Богуч</w:t>
      </w:r>
      <w:r>
        <w:t>ар по вопросам своей компетенции.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51"/>
        </w:tabs>
        <w:ind w:left="40" w:right="40" w:firstLine="700"/>
      </w:pPr>
      <w:r>
        <w:t>Обеспечивает подготовку документов для осуществления приватизации муниципального имущества в соответствии с действующим законодательством и нормативно-правовыми актами городского поселения - город Богучар.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37"/>
        </w:tabs>
        <w:ind w:left="40" w:right="40" w:firstLine="700"/>
      </w:pPr>
      <w:r>
        <w:t>Осуществляет под</w:t>
      </w:r>
      <w:r>
        <w:t>готовку проектов договоров хозяйственного ведения, социального и коммерческого найма муниципального имущества, а также проектов иных договоров при осуществлении своей деятельности.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27"/>
        </w:tabs>
        <w:ind w:left="40" w:right="40" w:firstLine="700"/>
      </w:pPr>
      <w:r>
        <w:t xml:space="preserve">Проводит формирование сводного проекта муниципального заказа в </w:t>
      </w:r>
      <w:r>
        <w:t>поквартальной разбивке в разрезе отраслей и видов продукции.</w:t>
      </w:r>
    </w:p>
    <w:p w:rsidR="00457DEC" w:rsidRDefault="005D0705" w:rsidP="00185E83">
      <w:pPr>
        <w:pStyle w:val="1"/>
        <w:framePr w:w="10013" w:h="14526" w:hRule="exact" w:wrap="none" w:vAnchor="page" w:hAnchor="page" w:x="1153" w:y="649"/>
        <w:numPr>
          <w:ilvl w:val="0"/>
          <w:numId w:val="7"/>
        </w:numPr>
        <w:shd w:val="clear" w:color="auto" w:fill="auto"/>
        <w:tabs>
          <w:tab w:val="left" w:pos="1451"/>
        </w:tabs>
        <w:ind w:left="40" w:right="40" w:firstLine="700"/>
      </w:pPr>
      <w:r>
        <w:t>Осуществляет подготовку аналитических материалов для главы поселения в пределах компетенции учреждения; формирует дела в соответствии с номенклатурой, обеспечивает сохранность документации и сдач</w:t>
      </w:r>
      <w:r>
        <w:t>и се в установленные сроки в архив.</w:t>
      </w:r>
    </w:p>
    <w:p w:rsidR="00457DEC" w:rsidRDefault="00457DEC">
      <w:pPr>
        <w:rPr>
          <w:sz w:val="2"/>
          <w:szCs w:val="2"/>
        </w:rPr>
        <w:sectPr w:rsidR="00457D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7"/>
        </w:numPr>
        <w:shd w:val="clear" w:color="auto" w:fill="auto"/>
        <w:tabs>
          <w:tab w:val="left" w:pos="1523"/>
        </w:tabs>
        <w:ind w:left="40" w:right="40" w:firstLine="700"/>
      </w:pPr>
      <w:r>
        <w:lastRenderedPageBreak/>
        <w:t>Организует подготовку материалов для публикации в средствах массовой информации сведений, предусмотренных законодательством о приватизации, а также законодательством предусматривающим публикацию дру</w:t>
      </w:r>
      <w:r>
        <w:t>гих материалов.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8"/>
        </w:numPr>
        <w:shd w:val="clear" w:color="auto" w:fill="auto"/>
        <w:tabs>
          <w:tab w:val="left" w:pos="1288"/>
        </w:tabs>
        <w:ind w:left="40" w:right="40" w:firstLine="700"/>
      </w:pPr>
      <w:r>
        <w:t>1.11редставляет интересы администрации (по поручению и на основании выдаваемой доверенности главы поселения) по рассмотрению споров в судебных органах и других организациях по вопросам жилищно- коммунального хозяйства.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9"/>
        </w:numPr>
        <w:shd w:val="clear" w:color="auto" w:fill="auto"/>
        <w:tabs>
          <w:tab w:val="left" w:pos="1528"/>
        </w:tabs>
        <w:ind w:left="40" w:right="40" w:firstLine="700"/>
      </w:pPr>
      <w:r>
        <w:t xml:space="preserve">Осуществляет </w:t>
      </w:r>
      <w:r>
        <w:t>подготовку и формирование необходимых документов для ведения учета граждан, нуждающихся в предоставлении жилых помещений или улучшении жилищных условий в соответствии с действующим законодательством.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0"/>
        </w:numPr>
        <w:shd w:val="clear" w:color="auto" w:fill="auto"/>
        <w:tabs>
          <w:tab w:val="left" w:pos="1528"/>
        </w:tabs>
        <w:ind w:left="40" w:right="40" w:firstLine="700"/>
      </w:pPr>
      <w:r>
        <w:t xml:space="preserve">Принимает участие в распределении муниципального жилого </w:t>
      </w:r>
      <w:r>
        <w:t>фонда.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0"/>
        </w:numPr>
        <w:shd w:val="clear" w:color="auto" w:fill="auto"/>
        <w:tabs>
          <w:tab w:val="left" w:pos="1537"/>
        </w:tabs>
        <w:ind w:left="40" w:firstLine="700"/>
      </w:pPr>
      <w:r>
        <w:t>Готовит документы для заключения всех видов договоров в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shd w:val="clear" w:color="auto" w:fill="auto"/>
        <w:spacing w:after="300"/>
        <w:ind w:left="40"/>
        <w:jc w:val="left"/>
      </w:pPr>
      <w:r>
        <w:t>отношении жилых помещений.</w:t>
      </w:r>
    </w:p>
    <w:p w:rsidR="00457DEC" w:rsidRDefault="005D0705" w:rsidP="00185E83">
      <w:pPr>
        <w:pStyle w:val="30"/>
        <w:framePr w:w="9979" w:h="14559" w:hRule="exact" w:wrap="none" w:vAnchor="page" w:hAnchor="page" w:x="1289" w:y="649"/>
        <w:numPr>
          <w:ilvl w:val="0"/>
          <w:numId w:val="4"/>
        </w:numPr>
        <w:shd w:val="clear" w:color="auto" w:fill="auto"/>
        <w:tabs>
          <w:tab w:val="left" w:pos="1470"/>
        </w:tabs>
        <w:spacing w:before="0"/>
        <w:ind w:left="40" w:firstLine="700"/>
        <w:jc w:val="both"/>
      </w:pPr>
      <w:r>
        <w:t>В области архитектуры, градостроительной деятельности и</w:t>
      </w:r>
    </w:p>
    <w:p w:rsidR="00457DEC" w:rsidRDefault="005D0705" w:rsidP="00185E83">
      <w:pPr>
        <w:pStyle w:val="30"/>
        <w:framePr w:w="9979" w:h="14559" w:hRule="exact" w:wrap="none" w:vAnchor="page" w:hAnchor="page" w:x="1289" w:y="649"/>
        <w:shd w:val="clear" w:color="auto" w:fill="auto"/>
        <w:spacing w:before="0"/>
        <w:ind w:right="20"/>
        <w:jc w:val="center"/>
      </w:pPr>
      <w:r>
        <w:t>земельных отношений: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66"/>
        </w:tabs>
        <w:ind w:left="40" w:right="40" w:firstLine="700"/>
      </w:pPr>
      <w:r>
        <w:t>Подготовка, согласование градостроительной документации по территориальному планированию,</w:t>
      </w:r>
      <w:r>
        <w:t xml:space="preserve"> градостроительному зонированию, планировке территорий и архитектурно-строительному проектированию объектов строительства на территории городского поселения - город Богучар.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56"/>
        </w:tabs>
        <w:ind w:left="40" w:right="40" w:firstLine="700"/>
      </w:pPr>
      <w:r>
        <w:t>Подготовка проектов постановлений администрации городского поселения - город Богуч</w:t>
      </w:r>
      <w:r>
        <w:t>ар по вопросам застройки и формирования земельных участков с установлением или изменением границ, площади, разрешенного использования и установления категории земель на территории городского поселения.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61"/>
        </w:tabs>
        <w:ind w:left="40" w:right="40" w:firstLine="700"/>
      </w:pPr>
      <w:r>
        <w:t>Рассмотрение проектно-сметной документации на все виды</w:t>
      </w:r>
      <w:r>
        <w:t xml:space="preserve"> строительства, в том числе, по жилищно-гражданским объектам, производственного, коммунального и природоохранного назначения, инженерной и транспортной инфраструктуры, благоустройства территорий муниципального образования.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51"/>
        </w:tabs>
        <w:ind w:left="40" w:right="40" w:firstLine="700"/>
      </w:pPr>
      <w:r>
        <w:t>Участие в установлении администра</w:t>
      </w:r>
      <w:r>
        <w:t>тивных границ городского поселения - город Богучар, разработке, согласовании и утверждении проектов границ территории городского поселения.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46"/>
        </w:tabs>
        <w:ind w:left="40" w:right="40" w:firstLine="700"/>
        <w:jc w:val="left"/>
      </w:pPr>
      <w:r>
        <w:t xml:space="preserve">Разработка, согласование и утверждение архитектурно </w:t>
      </w:r>
      <w:r w:rsidR="00185E83">
        <w:t>- п</w:t>
      </w:r>
      <w:r>
        <w:t xml:space="preserve">ланировочных заданий на проектирование объектов строительства </w:t>
      </w:r>
      <w:r>
        <w:t>на подведомственной территории.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37"/>
        </w:tabs>
        <w:ind w:left="40" w:right="40" w:firstLine="700"/>
      </w:pPr>
      <w:r>
        <w:t>Разработка, согласование проектов планировки, организации территории, проектов межевания территорий, градостроительных планов</w:t>
      </w:r>
    </w:p>
    <w:p w:rsidR="00457DEC" w:rsidRDefault="00185E83" w:rsidP="00185E83">
      <w:pPr>
        <w:pStyle w:val="1"/>
        <w:framePr w:w="9979" w:h="14559" w:hRule="exact" w:wrap="none" w:vAnchor="page" w:hAnchor="page" w:x="1289" w:y="649"/>
        <w:shd w:val="clear" w:color="auto" w:fill="auto"/>
        <w:ind w:left="400"/>
        <w:jc w:val="left"/>
      </w:pPr>
      <w:r>
        <w:t>з</w:t>
      </w:r>
      <w:r w:rsidR="005D0705">
        <w:t>е</w:t>
      </w:r>
      <w:r>
        <w:t>ме</w:t>
      </w:r>
      <w:r w:rsidR="005D0705">
        <w:t>льных участков. Подготовка актов выбора земельных участков.</w:t>
      </w:r>
    </w:p>
    <w:p w:rsidR="00457DEC" w:rsidRDefault="005D0705" w:rsidP="00185E83">
      <w:pPr>
        <w:pStyle w:val="1"/>
        <w:framePr w:w="9979" w:h="14559" w:hRule="exact" w:wrap="none" w:vAnchor="page" w:hAnchor="page" w:x="1289" w:y="649"/>
        <w:numPr>
          <w:ilvl w:val="0"/>
          <w:numId w:val="11"/>
        </w:numPr>
        <w:shd w:val="clear" w:color="auto" w:fill="auto"/>
        <w:tabs>
          <w:tab w:val="left" w:pos="1442"/>
        </w:tabs>
        <w:ind w:left="40" w:right="40" w:firstLine="700"/>
      </w:pPr>
      <w:r>
        <w:t xml:space="preserve">Согласование проектной документации </w:t>
      </w:r>
      <w:r>
        <w:t>в части действующих</w:t>
      </w:r>
      <w:r w:rsidR="00185E83">
        <w:t xml:space="preserve"> норм</w:t>
      </w:r>
      <w:r>
        <w:t xml:space="preserve"> </w:t>
      </w:r>
      <w:r>
        <w:rPr>
          <w:rStyle w:val="75pt0pt0"/>
        </w:rPr>
        <w:t xml:space="preserve"> </w:t>
      </w:r>
      <w:r w:rsidR="00185E83">
        <w:t>и</w:t>
      </w:r>
      <w:r>
        <w:t xml:space="preserve"> требований к проектированию и строительству отдельных элементов </w:t>
      </w:r>
      <w:r w:rsidR="00185E83">
        <w:t>заст</w:t>
      </w:r>
      <w:r>
        <w:t xml:space="preserve">ройки </w:t>
      </w:r>
      <w:r w:rsidR="00185E83">
        <w:t>н</w:t>
      </w:r>
      <w:r>
        <w:t>а территории городского поселения. Подготовка сметной</w:t>
      </w:r>
    </w:p>
    <w:p w:rsidR="00457DEC" w:rsidRDefault="00457DEC">
      <w:pPr>
        <w:rPr>
          <w:sz w:val="2"/>
          <w:szCs w:val="2"/>
        </w:rPr>
        <w:sectPr w:rsidR="00457D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10030" w:h="14574" w:hRule="exact" w:wrap="none" w:vAnchor="page" w:hAnchor="page" w:x="1255" w:y="649"/>
        <w:shd w:val="clear" w:color="auto" w:fill="auto"/>
        <w:ind w:left="40"/>
        <w:jc w:val="left"/>
      </w:pPr>
      <w:r>
        <w:lastRenderedPageBreak/>
        <w:t>документации.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1"/>
        </w:numPr>
        <w:shd w:val="clear" w:color="auto" w:fill="auto"/>
        <w:tabs>
          <w:tab w:val="left" w:pos="1451"/>
        </w:tabs>
        <w:ind w:left="40" w:right="40" w:firstLine="660"/>
      </w:pPr>
      <w:r>
        <w:t xml:space="preserve">Участие в решении оперативных вопросов озеленения и внешнего </w:t>
      </w:r>
      <w:r>
        <w:t>благоустройства территории городского поселения - город Богучар, включая согласование размещения, объектов наружной рекламы, малых архи гектурных форм, уличной мебели и оборудования, монументов, памятных знаков и др.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1"/>
        </w:numPr>
        <w:shd w:val="clear" w:color="auto" w:fill="auto"/>
        <w:tabs>
          <w:tab w:val="left" w:pos="1461"/>
        </w:tabs>
        <w:ind w:left="40" w:right="40" w:firstLine="660"/>
      </w:pPr>
      <w:r>
        <w:t>Участие в комиссии по приемке в эксплуа</w:t>
      </w:r>
      <w:r>
        <w:t>тацию завершенных строительством объектов. Проверка соблюдения правил приемки в эксплуатацию законченных строительством объектов. Принятие решений о выдаче разрешений на ввод объектов в эксплуатацию;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2"/>
        </w:numPr>
        <w:shd w:val="clear" w:color="auto" w:fill="auto"/>
        <w:tabs>
          <w:tab w:val="left" w:pos="1511"/>
        </w:tabs>
        <w:ind w:left="40" w:firstLine="660"/>
      </w:pPr>
      <w:r>
        <w:t>Осуществление муниципального земельного контроля.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3"/>
        </w:numPr>
        <w:shd w:val="clear" w:color="auto" w:fill="auto"/>
        <w:tabs>
          <w:tab w:val="left" w:pos="1528"/>
        </w:tabs>
        <w:ind w:left="40" w:right="40" w:firstLine="660"/>
      </w:pPr>
      <w:r>
        <w:t>Подгот</w:t>
      </w:r>
      <w:r>
        <w:t>овка материалов, актов обследования, заключений по результатам проведенных проверок соблюдения земельного и градостроительного законодательств в рамках муниципального контроля.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3"/>
        </w:numPr>
        <w:shd w:val="clear" w:color="auto" w:fill="auto"/>
        <w:tabs>
          <w:tab w:val="left" w:pos="1521"/>
        </w:tabs>
        <w:ind w:left="40" w:firstLine="660"/>
      </w:pPr>
      <w:r>
        <w:t>Ведение адресного плана городского поселения - город Богучар.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3"/>
        </w:numPr>
        <w:shd w:val="clear" w:color="auto" w:fill="auto"/>
        <w:tabs>
          <w:tab w:val="left" w:pos="2171"/>
        </w:tabs>
        <w:ind w:left="40" w:right="40" w:firstLine="660"/>
      </w:pPr>
      <w:r>
        <w:t xml:space="preserve">Участие в </w:t>
      </w:r>
      <w:r>
        <w:t>проведении архитектурных и градостроительных конкурсов, тендеров, аукционов.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3"/>
        </w:numPr>
        <w:shd w:val="clear" w:color="auto" w:fill="auto"/>
        <w:tabs>
          <w:tab w:val="left" w:pos="1518"/>
        </w:tabs>
        <w:ind w:left="40" w:right="40" w:firstLine="660"/>
      </w:pPr>
      <w:r>
        <w:t>Выдача разрешений на строительство, реконструкцию, капитальный ремонт объектов капитального строительства в порядке, установленном нормативными документами в строительстве;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3"/>
        </w:numPr>
        <w:shd w:val="clear" w:color="auto" w:fill="auto"/>
        <w:tabs>
          <w:tab w:val="left" w:pos="1533"/>
        </w:tabs>
        <w:ind w:left="40" w:right="40" w:firstLine="660"/>
      </w:pPr>
      <w:r>
        <w:t>Провед</w:t>
      </w:r>
      <w:r>
        <w:t>ение проверок соответствия проектной документации, градостроительным планам земельных участков, установленным в них требованиям, красным линиям, а также иным действующим требованиям, нормам и правилам;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shd w:val="clear" w:color="auto" w:fill="auto"/>
        <w:ind w:left="40" w:right="40" w:firstLine="660"/>
      </w:pPr>
      <w:r>
        <w:t>2.4.16 Предоставление разрешительной и иной градострои</w:t>
      </w:r>
      <w:r>
        <w:t>тельной документации в отдел по строительству и архитектуре, транспорту, топливно- энергетическому комплексу, ЖКХ администрации Богучарского муниципального района для ведения информационной системы обеспечения градос</w:t>
      </w:r>
      <w:r w:rsidR="00185E83">
        <w:t>т</w:t>
      </w:r>
      <w:r>
        <w:t>роительной деятельности;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4"/>
        </w:numPr>
        <w:shd w:val="clear" w:color="auto" w:fill="auto"/>
        <w:tabs>
          <w:tab w:val="left" w:pos="1538"/>
        </w:tabs>
        <w:ind w:left="40" w:right="40" w:firstLine="660"/>
      </w:pPr>
      <w:r>
        <w:t>Ведение учета</w:t>
      </w:r>
      <w:r>
        <w:t xml:space="preserve"> всех строящихся и вводимых в эксплуатацию объектов на территории городского поселения - город Богучар в установленном порядке;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4"/>
        </w:numPr>
        <w:shd w:val="clear" w:color="auto" w:fill="auto"/>
        <w:tabs>
          <w:tab w:val="left" w:pos="1523"/>
        </w:tabs>
        <w:ind w:left="40" w:right="40" w:firstLine="660"/>
      </w:pPr>
      <w:r>
        <w:t>Осуществление перевода помещений из категории "жилое" ("нежилое") в категорию "нежилое" ("жилое");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4"/>
        </w:numPr>
        <w:shd w:val="clear" w:color="auto" w:fill="auto"/>
        <w:tabs>
          <w:tab w:val="left" w:pos="1523"/>
        </w:tabs>
        <w:ind w:left="40" w:right="40" w:firstLine="660"/>
      </w:pPr>
      <w:r>
        <w:t xml:space="preserve">Выдача разрешений на </w:t>
      </w:r>
      <w:r>
        <w:t>перепланировку и переустройство жилых помещений и приемка в эксплуатацию после окончания перепланировки или переустройетва;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6"/>
        </w:numPr>
        <w:shd w:val="clear" w:color="auto" w:fill="auto"/>
        <w:tabs>
          <w:tab w:val="left" w:pos="938"/>
        </w:tabs>
        <w:ind w:left="40" w:right="40" w:firstLine="660"/>
      </w:pPr>
      <w:r>
        <w:t>4.20. Выявление и направление в установленном порядке информации в уполномоченные органы для привлечения к административной и иной п</w:t>
      </w:r>
      <w:r>
        <w:t>редусмотренной законодательством ответственности лиц, виновных в нарушении градостроительного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shd w:val="clear" w:color="auto" w:fill="auto"/>
        <w:ind w:left="40"/>
        <w:jc w:val="left"/>
      </w:pPr>
      <w:r>
        <w:t>законодательства;</w:t>
      </w:r>
    </w:p>
    <w:p w:rsidR="00457DEC" w:rsidRDefault="005D0705" w:rsidP="00185E83">
      <w:pPr>
        <w:pStyle w:val="1"/>
        <w:framePr w:w="10030" w:h="14574" w:hRule="exact" w:wrap="none" w:vAnchor="page" w:hAnchor="page" w:x="1255" w:y="649"/>
        <w:numPr>
          <w:ilvl w:val="0"/>
          <w:numId w:val="15"/>
        </w:numPr>
        <w:shd w:val="clear" w:color="auto" w:fill="auto"/>
        <w:tabs>
          <w:tab w:val="left" w:pos="1509"/>
        </w:tabs>
        <w:ind w:left="40" w:right="40" w:firstLine="660"/>
      </w:pPr>
      <w:r>
        <w:t xml:space="preserve">Координация мероприятий по реализации генерального плана городского поселения - город Богучар, правил землепользования и застройки, внесению в </w:t>
      </w:r>
      <w:r>
        <w:t>них изменений и дополнений в установленном порядке, принятие</w:t>
      </w:r>
    </w:p>
    <w:p w:rsidR="00457DEC" w:rsidRDefault="00457DEC">
      <w:pPr>
        <w:pStyle w:val="a6"/>
        <w:framePr w:wrap="none" w:vAnchor="page" w:hAnchor="page" w:x="10516" w:y="15798"/>
        <w:shd w:val="clear" w:color="auto" w:fill="auto"/>
        <w:spacing w:line="450" w:lineRule="exact"/>
        <w:ind w:left="40"/>
      </w:pPr>
    </w:p>
    <w:p w:rsidR="00457DEC" w:rsidRDefault="00457DEC">
      <w:pPr>
        <w:rPr>
          <w:sz w:val="2"/>
          <w:szCs w:val="2"/>
        </w:rPr>
        <w:sectPr w:rsidR="00457D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9793" w:h="14559" w:hRule="exact" w:wrap="none" w:vAnchor="page" w:hAnchor="page" w:x="1356" w:y="649"/>
        <w:shd w:val="clear" w:color="auto" w:fill="auto"/>
        <w:ind w:left="40"/>
        <w:jc w:val="left"/>
      </w:pPr>
      <w:r>
        <w:lastRenderedPageBreak/>
        <w:t>необходимых решений в рамках своей компетенции;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18"/>
        </w:tabs>
        <w:ind w:left="40" w:right="40" w:firstLine="680"/>
      </w:pPr>
      <w:r>
        <w:t>Проведение систематического анализа градостроительной ситуации на территории городского поселения - город Богучар;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18"/>
        </w:tabs>
        <w:ind w:left="40" w:right="40" w:firstLine="680"/>
      </w:pPr>
      <w:r>
        <w:t>Организация и проведение публичных слушаний по вопросам градостроительной деятельности в установленном порядке;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28"/>
        </w:tabs>
        <w:ind w:left="40" w:right="40" w:firstLine="680"/>
      </w:pPr>
      <w:r>
        <w:t>Определение назначения и вида использования земельных участков и объектов капитального строительства в соответствии с документацией по планировк</w:t>
      </w:r>
      <w:r>
        <w:t>е территории, правилами землепользования и застройки, градостроительными регламентами, иной документацией;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18"/>
        </w:tabs>
        <w:ind w:left="40" w:right="40" w:firstLine="680"/>
      </w:pPr>
      <w:r>
        <w:t>Организация и участие в разработке местных нормативов в области градостроительства;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23"/>
        </w:tabs>
        <w:ind w:left="40" w:right="40" w:firstLine="680"/>
      </w:pPr>
      <w:r>
        <w:t>Представление в установленном порядке и по установленной форме по</w:t>
      </w:r>
      <w:r>
        <w:t xml:space="preserve"> запросам органов государственной власти и местного самоуправления отчетных данных и необходимой информации;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28"/>
        </w:tabs>
        <w:ind w:left="40" w:right="40" w:firstLine="680"/>
      </w:pPr>
      <w:r>
        <w:t>Рассмотрение предложений, заявлений, жалоб и иных обращений граждан и юридических лиц в пределах своей компетенции;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23"/>
        </w:tabs>
        <w:ind w:left="40" w:right="40" w:firstLine="680"/>
      </w:pPr>
      <w:r>
        <w:t>Участие в согласовании границ з</w:t>
      </w:r>
      <w:r>
        <w:t>емельных участков, находящихся в собственности городского поселения - город Богучар, при проведении кадастровых работ;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14"/>
        </w:tabs>
        <w:ind w:left="40" w:right="40" w:firstLine="680"/>
      </w:pPr>
      <w:r>
        <w:t>Обеспечение работ по формированию и постановке на кадастровый учет земельных участков, находящихся в собственности городского поселения -</w:t>
      </w:r>
      <w:r>
        <w:t xml:space="preserve"> город Богучар;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5"/>
        </w:numPr>
        <w:shd w:val="clear" w:color="auto" w:fill="auto"/>
        <w:tabs>
          <w:tab w:val="left" w:pos="1538"/>
        </w:tabs>
        <w:ind w:left="40" w:right="40" w:firstLine="680"/>
      </w:pPr>
      <w:r>
        <w:t>Внесение изменений, дополнений в сведения Государственного кадастра недвижимости по земельным участкам, расположенным на территории городского поселения - город Богучар;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shd w:val="clear" w:color="auto" w:fill="auto"/>
        <w:ind w:left="40" w:firstLine="680"/>
      </w:pPr>
      <w:r>
        <w:t>2.4.3 1. Ведение учета плательщиков земельного налога;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shd w:val="clear" w:color="auto" w:fill="auto"/>
        <w:ind w:left="40" w:right="40" w:firstLine="680"/>
      </w:pPr>
      <w:r>
        <w:t>2.4.32. Подгото</w:t>
      </w:r>
      <w:r>
        <w:t>вка, оформление и направление в налоговый орган материалов и сведений для внесения изменений в налогооблагаемую базу по земельным участкам, расположенным на территории городского поселения - город Богучар;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shd w:val="clear" w:color="auto" w:fill="auto"/>
        <w:ind w:left="40" w:right="40" w:firstLine="680"/>
      </w:pPr>
      <w:r>
        <w:t>2.-4.33. Участие в работе комиссии при администрац</w:t>
      </w:r>
      <w:r>
        <w:t>ии Богучарского муниципального района по распоряжению земельными участками, государственная собственность на которые не разграничена;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shd w:val="clear" w:color="auto" w:fill="auto"/>
        <w:ind w:left="40" w:right="40" w:firstLine="680"/>
      </w:pPr>
      <w:r>
        <w:t>2.4.34. Участие в работе административной комиссии при администрации Богучарского муниципального района;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6"/>
        </w:numPr>
        <w:shd w:val="clear" w:color="auto" w:fill="auto"/>
        <w:tabs>
          <w:tab w:val="left" w:pos="1528"/>
        </w:tabs>
        <w:ind w:left="40" w:right="40" w:firstLine="680"/>
      </w:pPr>
      <w:r>
        <w:t>{.35. Участие в р</w:t>
      </w:r>
      <w:r>
        <w:t>аботе комиссии по подготовке и реализации Правил землепользования и застройки на территории городского поселения - город Богучар;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7"/>
        </w:numPr>
        <w:shd w:val="clear" w:color="auto" w:fill="auto"/>
        <w:tabs>
          <w:tab w:val="left" w:pos="1536"/>
        </w:tabs>
        <w:ind w:left="40" w:firstLine="680"/>
      </w:pPr>
      <w:r>
        <w:t>Участие в проведении инвентаризации земель;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7"/>
        </w:numPr>
        <w:shd w:val="clear" w:color="auto" w:fill="auto"/>
        <w:tabs>
          <w:tab w:val="left" w:pos="2234"/>
        </w:tabs>
        <w:ind w:left="40" w:right="40" w:firstLine="680"/>
      </w:pPr>
      <w:r>
        <w:t>Информирование населения города Богучар о возможном или предстоящем предоставлении</w:t>
      </w:r>
      <w:r>
        <w:t xml:space="preserve"> земельных участков на территории городского поселения город Богучар в соответствии с действующим за ко н о; аггел ьство м;</w:t>
      </w:r>
    </w:p>
    <w:p w:rsidR="00457DEC" w:rsidRDefault="005D0705" w:rsidP="00185E83">
      <w:pPr>
        <w:pStyle w:val="1"/>
        <w:framePr w:w="9793" w:h="14559" w:hRule="exact" w:wrap="none" w:vAnchor="page" w:hAnchor="page" w:x="1356" w:y="649"/>
        <w:numPr>
          <w:ilvl w:val="0"/>
          <w:numId w:val="17"/>
        </w:numPr>
        <w:shd w:val="clear" w:color="auto" w:fill="auto"/>
        <w:tabs>
          <w:tab w:val="left" w:pos="2147"/>
        </w:tabs>
        <w:ind w:left="40" w:right="40" w:firstLine="680"/>
      </w:pPr>
      <w:r>
        <w:t>Проведение работ по оформлению прав собственности и иных вещных прав, ограничений (обременений) на объекты недвижимости,</w:t>
      </w:r>
    </w:p>
    <w:p w:rsidR="00457DEC" w:rsidRDefault="00457DEC">
      <w:pPr>
        <w:pStyle w:val="40"/>
        <w:framePr w:wrap="none" w:vAnchor="page" w:hAnchor="page" w:x="10540" w:y="15860"/>
        <w:shd w:val="clear" w:color="auto" w:fill="auto"/>
        <w:spacing w:line="330" w:lineRule="exact"/>
        <w:ind w:left="80"/>
      </w:pPr>
    </w:p>
    <w:p w:rsidR="00457DEC" w:rsidRDefault="00457DEC">
      <w:pPr>
        <w:rPr>
          <w:sz w:val="2"/>
          <w:szCs w:val="2"/>
        </w:rPr>
        <w:sectPr w:rsidR="00457D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spacing w:line="326" w:lineRule="exact"/>
        <w:ind w:right="40"/>
        <w:jc w:val="right"/>
      </w:pPr>
      <w:r>
        <w:lastRenderedPageBreak/>
        <w:t>принадлежащие городскому поселению - город Богучар;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7"/>
        </w:numPr>
        <w:shd w:val="clear" w:color="auto" w:fill="auto"/>
        <w:tabs>
          <w:tab w:val="left" w:pos="1494"/>
        </w:tabs>
        <w:spacing w:after="304" w:line="326" w:lineRule="exact"/>
        <w:ind w:left="20" w:right="40" w:firstLine="700"/>
      </w:pPr>
      <w:r>
        <w:t>Защита в судебных органах законных интересов администрации городского поселения - город Богучар в области земельных и градостроительных отношений.</w:t>
      </w:r>
    </w:p>
    <w:p w:rsidR="00457DEC" w:rsidRDefault="005D0705" w:rsidP="00185E83">
      <w:pPr>
        <w:pStyle w:val="11"/>
        <w:framePr w:w="9810" w:h="14565" w:hRule="exact" w:wrap="none" w:vAnchor="page" w:hAnchor="page" w:x="1373" w:y="649"/>
        <w:shd w:val="clear" w:color="auto" w:fill="auto"/>
        <w:spacing w:before="0" w:after="0" w:line="322" w:lineRule="exact"/>
        <w:ind w:left="20" w:firstLine="700"/>
      </w:pPr>
      <w:bookmarkStart w:id="2" w:name="bookmark2"/>
      <w:r>
        <w:rPr>
          <w:rStyle w:val="12"/>
        </w:rPr>
        <w:t xml:space="preserve">2.5. </w:t>
      </w:r>
      <w:r>
        <w:t xml:space="preserve">В области организации и </w:t>
      </w:r>
      <w:r>
        <w:t>осуществления похоронного дела:</w:t>
      </w:r>
      <w:bookmarkEnd w:id="2"/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8"/>
        </w:numPr>
        <w:shd w:val="clear" w:color="auto" w:fill="auto"/>
        <w:tabs>
          <w:tab w:val="left" w:pos="1441"/>
        </w:tabs>
        <w:ind w:left="20" w:right="40" w:firstLine="700"/>
      </w:pPr>
      <w:r>
        <w:t>Выделение земельных участков для захоронений, и, соответственно ведение и обновление книг учета захоронений (актуализация);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8"/>
        </w:numPr>
        <w:shd w:val="clear" w:color="auto" w:fill="auto"/>
        <w:tabs>
          <w:tab w:val="left" w:pos="1445"/>
        </w:tabs>
        <w:ind w:left="20" w:firstLine="700"/>
      </w:pPr>
      <w:r>
        <w:t>Регистрация захоронений умерших в регистрационной книге;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8"/>
        </w:numPr>
        <w:shd w:val="clear" w:color="auto" w:fill="auto"/>
        <w:tabs>
          <w:tab w:val="left" w:pos="1431"/>
        </w:tabs>
        <w:ind w:left="20" w:right="40" w:firstLine="700"/>
      </w:pPr>
      <w:r>
        <w:t>Контроль за соблюдением порядка захоронений</w:t>
      </w:r>
      <w:r>
        <w:t>, установление режима работы на муниципальных кладбищах;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8"/>
        </w:numPr>
        <w:shd w:val="clear" w:color="auto" w:fill="auto"/>
        <w:tabs>
          <w:tab w:val="left" w:pos="1441"/>
        </w:tabs>
        <w:spacing w:after="300"/>
        <w:ind w:left="20" w:right="40" w:firstLine="700"/>
      </w:pPr>
      <w:r>
        <w:t xml:space="preserve">Подготовка и направление главе городского поселения - город Богучар нормативно-правовых актов и их проектов, определяющих порядок деятельности общественных кладбищ, а также регламентирующих вопросы </w:t>
      </w:r>
      <w:r>
        <w:t>организации и осуществления похоронного дела в пределах поселения.</w:t>
      </w:r>
    </w:p>
    <w:p w:rsidR="00457DEC" w:rsidRDefault="005D0705" w:rsidP="00185E83">
      <w:pPr>
        <w:pStyle w:val="11"/>
        <w:framePr w:w="9810" w:h="14565" w:hRule="exact" w:wrap="none" w:vAnchor="page" w:hAnchor="page" w:x="1373" w:y="649"/>
        <w:shd w:val="clear" w:color="auto" w:fill="auto"/>
        <w:spacing w:before="0" w:after="0" w:line="322" w:lineRule="exact"/>
        <w:ind w:left="2760"/>
        <w:jc w:val="left"/>
      </w:pPr>
      <w:bookmarkStart w:id="3" w:name="bookmark3"/>
      <w:r>
        <w:rPr>
          <w:rStyle w:val="12"/>
        </w:rPr>
        <w:t xml:space="preserve">2.6. </w:t>
      </w:r>
      <w:r>
        <w:t>В области культуры и спорта:</w:t>
      </w:r>
      <w:bookmarkEnd w:id="3"/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421"/>
        </w:tabs>
        <w:ind w:left="20" w:firstLine="700"/>
      </w:pPr>
      <w:r>
        <w:t>Организация досуга населения;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421"/>
        </w:tabs>
        <w:ind w:left="20" w:firstLine="700"/>
      </w:pPr>
      <w:r>
        <w:t>Нравственно-эстетическое и культурное воспитание граждан;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421"/>
        </w:tabs>
        <w:ind w:left="20" w:firstLine="700"/>
      </w:pPr>
      <w:r>
        <w:t>Организация культурного досуга ветеранов и пенсионеров;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575"/>
        </w:tabs>
        <w:ind w:left="20" w:right="40" w:firstLine="700"/>
      </w:pPr>
      <w:r>
        <w:t>Организация</w:t>
      </w:r>
      <w:r>
        <w:t xml:space="preserve">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527"/>
        </w:tabs>
        <w:ind w:left="20" w:right="40" w:firstLine="700"/>
      </w:pPr>
      <w:r>
        <w:t xml:space="preserve">Координация деятельности добровольной </w:t>
      </w:r>
      <w:r>
        <w:t>народной дружины городского поселения - город Богучар;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532"/>
        </w:tabs>
        <w:ind w:left="20" w:right="40" w:firstLine="700"/>
      </w:pPr>
      <w:r>
        <w:t>Выпуск печатных средств массовой информации городского поселения - город Богучар;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0"/>
          <w:numId w:val="19"/>
        </w:numPr>
        <w:shd w:val="clear" w:color="auto" w:fill="auto"/>
        <w:tabs>
          <w:tab w:val="left" w:pos="1411"/>
        </w:tabs>
        <w:spacing w:after="373"/>
        <w:ind w:left="20" w:firstLine="700"/>
      </w:pPr>
      <w:r>
        <w:t>Другие виды деятельности не запрещенные законом.</w:t>
      </w:r>
    </w:p>
    <w:p w:rsidR="00457DEC" w:rsidRDefault="005D0705" w:rsidP="00185E83">
      <w:pPr>
        <w:pStyle w:val="11"/>
        <w:framePr w:w="9810" w:h="14565" w:hRule="exact" w:wrap="none" w:vAnchor="page" w:hAnchor="page" w:x="1373" w:y="649"/>
        <w:numPr>
          <w:ilvl w:val="0"/>
          <w:numId w:val="16"/>
        </w:numPr>
        <w:shd w:val="clear" w:color="auto" w:fill="auto"/>
        <w:tabs>
          <w:tab w:val="left" w:pos="720"/>
        </w:tabs>
        <w:spacing w:before="0" w:after="304" w:line="230" w:lineRule="exact"/>
        <w:jc w:val="center"/>
      </w:pPr>
      <w:bookmarkStart w:id="4" w:name="bookmark4"/>
      <w:r>
        <w:t>Организация деятельности Учреждения</w:t>
      </w:r>
      <w:bookmarkEnd w:id="4"/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1"/>
          <w:numId w:val="16"/>
        </w:numPr>
        <w:shd w:val="clear" w:color="auto" w:fill="auto"/>
        <w:tabs>
          <w:tab w:val="left" w:pos="1435"/>
        </w:tabs>
        <w:ind w:left="20" w:firstLine="700"/>
      </w:pPr>
      <w:r>
        <w:t xml:space="preserve">Структура Учреждения утверждается </w:t>
      </w:r>
      <w:r>
        <w:t>Учредителем.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1"/>
          <w:numId w:val="16"/>
        </w:numPr>
        <w:shd w:val="clear" w:color="auto" w:fill="auto"/>
        <w:tabs>
          <w:tab w:val="left" w:pos="1435"/>
        </w:tabs>
        <w:ind w:left="20" w:firstLine="700"/>
      </w:pPr>
      <w:r>
        <w:t>Учреждение возглавляет Руководитель Учреждения.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left="20" w:firstLine="700"/>
      </w:pPr>
      <w:r>
        <w:t>Руководитель Учреждения назначается и освобождается от занимаемой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left="20" w:right="40"/>
      </w:pPr>
      <w:r>
        <w:t xml:space="preserve">должности распоряжением администрации городского поселения - город Богучар Богучарского муниципального района Воронежской </w:t>
      </w:r>
      <w:r>
        <w:t>области.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numPr>
          <w:ilvl w:val="1"/>
          <w:numId w:val="16"/>
        </w:numPr>
        <w:shd w:val="clear" w:color="auto" w:fill="auto"/>
        <w:tabs>
          <w:tab w:val="left" w:pos="1440"/>
        </w:tabs>
        <w:ind w:left="20" w:firstLine="700"/>
      </w:pPr>
      <w:r>
        <w:t>Руководитель Учреждения: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left="20" w:firstLine="1440"/>
        <w:jc w:val="left"/>
      </w:pPr>
      <w:r>
        <w:t>руководит деятельностью Учреждения;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left="20" w:right="40" w:firstLine="1440"/>
        <w:jc w:val="left"/>
      </w:pPr>
      <w:r>
        <w:t>обеспечивает выполнение поставленных задач перед Учреждением;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left="20" w:right="40" w:firstLine="1440"/>
        <w:jc w:val="left"/>
      </w:pPr>
      <w:r>
        <w:t>организует и несет полную ответственность за результаты работы Учреждения;</w:t>
      </w:r>
    </w:p>
    <w:p w:rsidR="00457DEC" w:rsidRDefault="005D0705" w:rsidP="00185E83">
      <w:pPr>
        <w:pStyle w:val="1"/>
        <w:framePr w:w="9810" w:h="14565" w:hRule="exact" w:wrap="none" w:vAnchor="page" w:hAnchor="page" w:x="1373" w:y="649"/>
        <w:shd w:val="clear" w:color="auto" w:fill="auto"/>
        <w:ind w:right="40"/>
        <w:jc w:val="right"/>
      </w:pPr>
      <w:r>
        <w:t>представляет Учреждение в органах государственной</w:t>
      </w:r>
      <w:r>
        <w:t xml:space="preserve"> власти,</w:t>
      </w:r>
    </w:p>
    <w:p w:rsidR="00457DEC" w:rsidRDefault="00457DEC">
      <w:pPr>
        <w:rPr>
          <w:sz w:val="2"/>
          <w:szCs w:val="2"/>
        </w:rPr>
      </w:pPr>
    </w:p>
    <w:sectPr w:rsidR="00457DEC" w:rsidSect="00457DE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05" w:rsidRDefault="005D0705" w:rsidP="00457DEC">
      <w:r>
        <w:separator/>
      </w:r>
    </w:p>
  </w:endnote>
  <w:endnote w:type="continuationSeparator" w:id="0">
    <w:p w:rsidR="005D0705" w:rsidRDefault="005D0705" w:rsidP="004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05" w:rsidRDefault="005D0705"/>
  </w:footnote>
  <w:footnote w:type="continuationSeparator" w:id="0">
    <w:p w:rsidR="005D0705" w:rsidRDefault="005D07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747"/>
    <w:multiLevelType w:val="multilevel"/>
    <w:tmpl w:val="F0DA979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171BC"/>
    <w:multiLevelType w:val="multilevel"/>
    <w:tmpl w:val="0E4CE5B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366AD"/>
    <w:multiLevelType w:val="multilevel"/>
    <w:tmpl w:val="773E2B4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22C9B"/>
    <w:multiLevelType w:val="multilevel"/>
    <w:tmpl w:val="D430E0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A631E"/>
    <w:multiLevelType w:val="multilevel"/>
    <w:tmpl w:val="8A2C4882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43528"/>
    <w:multiLevelType w:val="multilevel"/>
    <w:tmpl w:val="E50A72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83F02"/>
    <w:multiLevelType w:val="multilevel"/>
    <w:tmpl w:val="E8408CFE"/>
    <w:lvl w:ilvl="0">
      <w:start w:val="1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A4491"/>
    <w:multiLevelType w:val="multilevel"/>
    <w:tmpl w:val="5B5C57CC"/>
    <w:lvl w:ilvl="0">
      <w:start w:val="10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B4720"/>
    <w:multiLevelType w:val="multilevel"/>
    <w:tmpl w:val="BCA0F9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E1D65"/>
    <w:multiLevelType w:val="multilevel"/>
    <w:tmpl w:val="CB66BA8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70825"/>
    <w:multiLevelType w:val="multilevel"/>
    <w:tmpl w:val="30E07CE8"/>
    <w:lvl w:ilvl="0">
      <w:start w:val="17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8A160E"/>
    <w:multiLevelType w:val="multilevel"/>
    <w:tmpl w:val="78AE18A8"/>
    <w:lvl w:ilvl="0">
      <w:start w:val="2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A7D48"/>
    <w:multiLevelType w:val="multilevel"/>
    <w:tmpl w:val="21BC7752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E2C84"/>
    <w:multiLevelType w:val="multilevel"/>
    <w:tmpl w:val="FCE208C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D06A9"/>
    <w:multiLevelType w:val="multilevel"/>
    <w:tmpl w:val="561CD288"/>
    <w:lvl w:ilvl="0">
      <w:start w:val="1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93D70"/>
    <w:multiLevelType w:val="multilevel"/>
    <w:tmpl w:val="73E234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321E3"/>
    <w:multiLevelType w:val="multilevel"/>
    <w:tmpl w:val="6B6EE468"/>
    <w:lvl w:ilvl="0">
      <w:start w:val="3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641BBD"/>
    <w:multiLevelType w:val="multilevel"/>
    <w:tmpl w:val="C284D3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43192"/>
    <w:multiLevelType w:val="multilevel"/>
    <w:tmpl w:val="E5BCF8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7DEC"/>
    <w:rsid w:val="00185E83"/>
    <w:rsid w:val="00226155"/>
    <w:rsid w:val="00457DEC"/>
    <w:rsid w:val="005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D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DE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57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457DEC"/>
    <w:rPr>
      <w:color w:val="000000"/>
      <w:spacing w:val="8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457DE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457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sid w:val="00457DEC"/>
    <w:rPr>
      <w:b/>
      <w:bCs/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457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21">
    <w:name w:val="Основной текст (2)"/>
    <w:basedOn w:val="2"/>
    <w:rsid w:val="00457DEC"/>
    <w:rPr>
      <w:color w:val="000000"/>
      <w:spacing w:val="0"/>
      <w:w w:val="100"/>
      <w:position w:val="0"/>
    </w:rPr>
  </w:style>
  <w:style w:type="character" w:customStyle="1" w:styleId="Candara11pt0pt">
    <w:name w:val="Основной текст + Candara;11 pt;Интервал 0 pt"/>
    <w:basedOn w:val="a4"/>
    <w:rsid w:val="00457DEC"/>
    <w:rPr>
      <w:rFonts w:ascii="Candara" w:eastAsia="Candara" w:hAnsi="Candara" w:cs="Candara"/>
      <w:color w:val="000000"/>
      <w:spacing w:val="9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rsid w:val="00457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457DEC"/>
    <w:rPr>
      <w:b/>
      <w:bCs/>
      <w:color w:val="000000"/>
      <w:w w:val="100"/>
      <w:position w:val="0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457DEC"/>
    <w:rPr>
      <w:b/>
      <w:bCs/>
      <w:color w:val="000000"/>
      <w:spacing w:val="18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Интервал 0 pt"/>
    <w:basedOn w:val="a4"/>
    <w:rsid w:val="00457DEC"/>
    <w:rPr>
      <w:color w:val="000000"/>
      <w:spacing w:val="0"/>
      <w:w w:val="100"/>
      <w:position w:val="0"/>
      <w:sz w:val="15"/>
      <w:szCs w:val="15"/>
    </w:rPr>
  </w:style>
  <w:style w:type="character" w:customStyle="1" w:styleId="a5">
    <w:name w:val="Колонтитул_"/>
    <w:basedOn w:val="a0"/>
    <w:link w:val="a6"/>
    <w:rsid w:val="00457DEC"/>
    <w:rPr>
      <w:rFonts w:ascii="Consolas" w:eastAsia="Consolas" w:hAnsi="Consolas" w:cs="Consolas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a7">
    <w:name w:val="Колонтитул"/>
    <w:basedOn w:val="a5"/>
    <w:rsid w:val="00457DEC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57DE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6"/>
      <w:sz w:val="33"/>
      <w:szCs w:val="33"/>
      <w:u w:val="none"/>
    </w:rPr>
  </w:style>
  <w:style w:type="character" w:customStyle="1" w:styleId="41">
    <w:name w:val="Основной текст (4)"/>
    <w:basedOn w:val="4"/>
    <w:rsid w:val="00457DEC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57DEC"/>
    <w:rPr>
      <w:rFonts w:ascii="Segoe UI" w:eastAsia="Segoe UI" w:hAnsi="Segoe UI" w:cs="Segoe UI"/>
      <w:b/>
      <w:bCs/>
      <w:i w:val="0"/>
      <w:iCs w:val="0"/>
      <w:smallCaps w:val="0"/>
      <w:strike w:val="0"/>
      <w:spacing w:val="-27"/>
      <w:sz w:val="38"/>
      <w:szCs w:val="38"/>
      <w:u w:val="none"/>
    </w:rPr>
  </w:style>
  <w:style w:type="character" w:customStyle="1" w:styleId="51">
    <w:name w:val="Основной текст (5)"/>
    <w:basedOn w:val="5"/>
    <w:rsid w:val="00457DEC"/>
    <w:rPr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457D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11">
    <w:name w:val="Заголовок №1"/>
    <w:basedOn w:val="a"/>
    <w:link w:val="10"/>
    <w:rsid w:val="00457DEC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rsid w:val="00457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30">
    <w:name w:val="Основной текст (3)"/>
    <w:basedOn w:val="a"/>
    <w:link w:val="3"/>
    <w:rsid w:val="00457DEC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a6">
    <w:name w:val="Колонтитул"/>
    <w:basedOn w:val="a"/>
    <w:link w:val="a5"/>
    <w:rsid w:val="00457DEC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5"/>
      <w:szCs w:val="45"/>
    </w:rPr>
  </w:style>
  <w:style w:type="paragraph" w:customStyle="1" w:styleId="40">
    <w:name w:val="Основной текст (4)"/>
    <w:basedOn w:val="a"/>
    <w:link w:val="4"/>
    <w:rsid w:val="00457DE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66"/>
      <w:sz w:val="33"/>
      <w:szCs w:val="33"/>
    </w:rPr>
  </w:style>
  <w:style w:type="paragraph" w:customStyle="1" w:styleId="50">
    <w:name w:val="Основной текст (5)"/>
    <w:basedOn w:val="a"/>
    <w:link w:val="5"/>
    <w:rsid w:val="00457DE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27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2014-12-11T08:29:00Z</dcterms:created>
  <dcterms:modified xsi:type="dcterms:W3CDTF">2014-12-11T08:46:00Z</dcterms:modified>
</cp:coreProperties>
</file>